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E65582" w:rsidRDefault="00606305" w:rsidP="00606305">
      <w:pPr>
        <w:pStyle w:val="TitlePageOrigin"/>
        <w:rPr>
          <w:color w:val="auto"/>
        </w:rPr>
      </w:pPr>
      <w:r w:rsidRPr="00E65582">
        <w:rPr>
          <w:color w:val="auto"/>
        </w:rPr>
        <w:t>WEST virginia legislature</w:t>
      </w:r>
    </w:p>
    <w:p w14:paraId="1808A0D4" w14:textId="77777777" w:rsidR="00606305" w:rsidRPr="00E65582" w:rsidRDefault="00606305" w:rsidP="00606305">
      <w:pPr>
        <w:pStyle w:val="TitlePageSession"/>
        <w:rPr>
          <w:color w:val="auto"/>
        </w:rPr>
      </w:pPr>
      <w:r w:rsidRPr="00E65582">
        <w:rPr>
          <w:color w:val="auto"/>
        </w:rPr>
        <w:t>2022 second extraordinary session</w:t>
      </w:r>
    </w:p>
    <w:p w14:paraId="1E0E999E" w14:textId="77777777" w:rsidR="00606305" w:rsidRPr="00E65582" w:rsidRDefault="00A1392B" w:rsidP="00606305">
      <w:pPr>
        <w:pStyle w:val="TitlePageBillPrefix"/>
        <w:rPr>
          <w:color w:val="auto"/>
        </w:rPr>
      </w:pPr>
      <w:sdt>
        <w:sdtPr>
          <w:rPr>
            <w:color w:val="auto"/>
          </w:rPr>
          <w:tag w:val="IntroDate"/>
          <w:id w:val="-1236936958"/>
          <w:placeholder>
            <w:docPart w:val="385B33F29D64468D8CF90A27F911D7F8"/>
          </w:placeholder>
          <w:text/>
        </w:sdtPr>
        <w:sdtEndPr/>
        <w:sdtContent>
          <w:r w:rsidR="00606305" w:rsidRPr="00E65582">
            <w:rPr>
              <w:color w:val="auto"/>
            </w:rPr>
            <w:t>Introduced</w:t>
          </w:r>
        </w:sdtContent>
      </w:sdt>
    </w:p>
    <w:p w14:paraId="31280982" w14:textId="210F2AC4" w:rsidR="00606305" w:rsidRPr="00E65582" w:rsidRDefault="00E66476" w:rsidP="00606305">
      <w:pPr>
        <w:pStyle w:val="BillNumber"/>
        <w:rPr>
          <w:color w:val="auto"/>
        </w:rPr>
      </w:pPr>
      <w:r>
        <w:rPr>
          <w:color w:val="auto"/>
        </w:rPr>
        <w:t>House</w:t>
      </w:r>
      <w:r w:rsidR="00606305" w:rsidRPr="00E65582">
        <w:rPr>
          <w:color w:val="auto"/>
        </w:rPr>
        <w:t xml:space="preserve"> Bill </w:t>
      </w:r>
      <w:sdt>
        <w:sdtPr>
          <w:rPr>
            <w:color w:val="auto"/>
          </w:rPr>
          <w:tag w:val="BNum"/>
          <w:id w:val="1645317809"/>
          <w:placeholder>
            <w:docPart w:val="9986BA8EAEFC41C382144047EB0A9A86"/>
          </w:placeholder>
          <w:text/>
        </w:sdtPr>
        <w:sdtEndPr/>
        <w:sdtContent>
          <w:r w:rsidR="008A5BD3">
            <w:rPr>
              <w:color w:val="auto"/>
            </w:rPr>
            <w:t>201</w:t>
          </w:r>
        </w:sdtContent>
      </w:sdt>
    </w:p>
    <w:p w14:paraId="68018229" w14:textId="0BA2F641" w:rsidR="00606305" w:rsidRPr="00E65582" w:rsidRDefault="00606305" w:rsidP="00606305">
      <w:pPr>
        <w:pStyle w:val="Sponsors"/>
        <w:rPr>
          <w:color w:val="auto"/>
        </w:rPr>
      </w:pPr>
      <w:r w:rsidRPr="00E65582">
        <w:rPr>
          <w:color w:val="auto"/>
        </w:rPr>
        <w:t xml:space="preserve">By </w:t>
      </w:r>
      <w:r w:rsidR="00E66476">
        <w:rPr>
          <w:color w:val="auto"/>
        </w:rPr>
        <w:t>Delegates Hanshaw (Mr. Speaker) and Skaff</w:t>
      </w:r>
    </w:p>
    <w:p w14:paraId="1CEB591B" w14:textId="77777777" w:rsidR="00606305" w:rsidRPr="00E65582" w:rsidRDefault="00606305" w:rsidP="00606305">
      <w:pPr>
        <w:pStyle w:val="References"/>
        <w:rPr>
          <w:color w:val="auto"/>
        </w:rPr>
      </w:pPr>
      <w:r w:rsidRPr="00E65582">
        <w:rPr>
          <w:color w:val="auto"/>
        </w:rPr>
        <w:t>[By Request of the Executive]</w:t>
      </w:r>
    </w:p>
    <w:p w14:paraId="2D2FDAB0" w14:textId="57EA646E" w:rsidR="00D87977" w:rsidRPr="00E65582" w:rsidRDefault="00606305" w:rsidP="00606305">
      <w:pPr>
        <w:pStyle w:val="References"/>
        <w:rPr>
          <w:color w:val="auto"/>
        </w:rPr>
      </w:pPr>
      <w:r w:rsidRPr="00E65582">
        <w:rPr>
          <w:color w:val="auto"/>
        </w:rPr>
        <w:t>[Introduced</w:t>
      </w:r>
      <w:r w:rsidR="00B01A7E" w:rsidRPr="00E65582">
        <w:rPr>
          <w:color w:val="auto"/>
        </w:rPr>
        <w:t xml:space="preserve"> </w:t>
      </w:r>
      <w:r w:rsidR="00E54BD8">
        <w:rPr>
          <w:color w:val="auto"/>
        </w:rPr>
        <w:t>April 25, 2022</w:t>
      </w:r>
      <w:r w:rsidR="00D87977" w:rsidRPr="00E65582">
        <w:rPr>
          <w:color w:val="auto"/>
        </w:rPr>
        <w:t xml:space="preserve">; </w:t>
      </w:r>
      <w:r w:rsidR="00962FAA">
        <w:rPr>
          <w:color w:val="auto"/>
        </w:rPr>
        <w:t>R</w:t>
      </w:r>
      <w:r w:rsidR="00D87977" w:rsidRPr="00E65582">
        <w:rPr>
          <w:color w:val="auto"/>
        </w:rPr>
        <w:t>eferred</w:t>
      </w:r>
    </w:p>
    <w:p w14:paraId="0BC61E1A" w14:textId="40D62BBE" w:rsidR="00606305" w:rsidRPr="00E65582" w:rsidRDefault="00D87977" w:rsidP="00606305">
      <w:pPr>
        <w:pStyle w:val="References"/>
        <w:rPr>
          <w:color w:val="auto"/>
        </w:rPr>
      </w:pPr>
      <w:r w:rsidRPr="00E65582">
        <w:rPr>
          <w:color w:val="auto"/>
        </w:rPr>
        <w:t>to the Committee on</w:t>
      </w:r>
      <w:r w:rsidR="00E54BD8">
        <w:rPr>
          <w:color w:val="auto"/>
        </w:rPr>
        <w:t xml:space="preserve"> Finance</w:t>
      </w:r>
      <w:r w:rsidRPr="00E65582">
        <w:rPr>
          <w:color w:val="auto"/>
        </w:rPr>
        <w:t>.</w:t>
      </w:r>
      <w:r w:rsidR="00606305" w:rsidRPr="00E65582">
        <w:rPr>
          <w:color w:val="auto"/>
        </w:rPr>
        <w:t>]</w:t>
      </w:r>
    </w:p>
    <w:p w14:paraId="47C80D97" w14:textId="58E7BEB0" w:rsidR="002B768C" w:rsidRPr="00E65582" w:rsidRDefault="002B768C" w:rsidP="002B768C">
      <w:pPr>
        <w:pStyle w:val="TitleSection"/>
        <w:rPr>
          <w:color w:val="auto"/>
        </w:rPr>
      </w:pPr>
      <w:r w:rsidRPr="00E65582">
        <w:rPr>
          <w:color w:val="auto"/>
        </w:rPr>
        <w:lastRenderedPageBreak/>
        <w:t>A</w:t>
      </w:r>
      <w:r w:rsidR="00A1392B">
        <w:rPr>
          <w:color w:val="auto"/>
        </w:rPr>
        <w:t xml:space="preserve"> BILL</w:t>
      </w:r>
      <w:r w:rsidRPr="00E65582">
        <w:rPr>
          <w:color w:val="auto"/>
        </w:rPr>
        <w:t xml:space="preserve"> to repeal §31</w:t>
      </w:r>
      <w:r w:rsidRPr="00E65582">
        <w:rPr>
          <w:color w:val="auto"/>
        </w:rPr>
        <w:noBreakHyphen/>
        <w:t>15</w:t>
      </w:r>
      <w:r w:rsidRPr="00E65582">
        <w:rPr>
          <w:color w:val="auto"/>
        </w:rPr>
        <w:noBreakHyphen/>
        <w:t>20 of the Code of West Virginia, 1931, as amended; to amend and reenact §12</w:t>
      </w:r>
      <w:r w:rsidRPr="00E65582">
        <w:rPr>
          <w:color w:val="auto"/>
        </w:rPr>
        <w:noBreakHyphen/>
        <w:t>6C</w:t>
      </w:r>
      <w:r w:rsidRPr="00E65582">
        <w:rPr>
          <w:color w:val="auto"/>
        </w:rPr>
        <w:noBreakHyphen/>
        <w:t>11 of said code; to amend said code by adding thereto a new section, designated §12</w:t>
      </w:r>
      <w:r w:rsidRPr="00E65582">
        <w:rPr>
          <w:color w:val="auto"/>
        </w:rPr>
        <w:noBreakHyphen/>
        <w:t>6C</w:t>
      </w:r>
      <w:r w:rsidRPr="00E65582">
        <w:rPr>
          <w:color w:val="auto"/>
        </w:rPr>
        <w:noBreakHyphen/>
        <w:t>11b; and to amend said code by adding thereto a new section, designated §31</w:t>
      </w:r>
      <w:r w:rsidRPr="00E65582">
        <w:rPr>
          <w:color w:val="auto"/>
        </w:rPr>
        <w:noBreakHyphen/>
        <w:t>15</w:t>
      </w:r>
      <w:r w:rsidRPr="00E65582">
        <w:rPr>
          <w:color w:val="auto"/>
        </w:rPr>
        <w:noBreakHyphen/>
        <w:t xml:space="preserve">23a, all relating generally to funding for infrastructure and economic development projects in the state; discontinuing the revolving loan from the Board of Treasury Investments to the Economic Development Authority upon the authority’s receipt of an appropriation by the Legislature; requiring the Board of Treasury Investments to make a revolving loan available to the Department of Transportation; establishing a special revenue fund to receive loan moneys; permitting the Secretary of Transportation to make certain expenditures of loan moneys; requiring the secretary to reimburse the fund upon receipt of federal reimbursement moneys; providing when moneys in the fund will revert to the Consolidated Fund; establishing reporting requirements related to the fund; allowing the Board of Treasury Investments to inspect records related to the fund; providing a sunset date of June 30, 2027 for the revolving loan available to the Department of Transportation; defining terms; establishing a special revenue fund to receive moneys appropriated to the Economic Development Authority; allowing the authority to invest the moneys in the fund; providing that a certain amount of moneys in the fund be used for high impact economic development projects; establishing accounting and auditing standards related to the fund; establishing project status reporting requirements related to the fund, and providing that documents and materials related to high impact economic development projects are exempt from §29B-1-1 </w:t>
      </w:r>
      <w:r w:rsidRPr="00E65582">
        <w:rPr>
          <w:i/>
          <w:iCs/>
          <w:color w:val="auto"/>
        </w:rPr>
        <w:t>et seq.</w:t>
      </w:r>
      <w:r w:rsidRPr="00E65582">
        <w:rPr>
          <w:color w:val="auto"/>
        </w:rPr>
        <w:t xml:space="preserve"> of the code, except that certain required records and reports and final agreements or resolutions of the authority are not exempt from §29B-1-1 </w:t>
      </w:r>
      <w:r w:rsidRPr="00E65582">
        <w:rPr>
          <w:i/>
          <w:iCs/>
          <w:color w:val="auto"/>
        </w:rPr>
        <w:t>et seq.</w:t>
      </w:r>
      <w:r w:rsidRPr="00E65582">
        <w:rPr>
          <w:color w:val="auto"/>
        </w:rPr>
        <w:t xml:space="preserve"> of the code.</w:t>
      </w:r>
    </w:p>
    <w:p w14:paraId="60BE43BA" w14:textId="77777777" w:rsidR="002B768C" w:rsidRPr="00E65582" w:rsidRDefault="002B768C" w:rsidP="002B768C">
      <w:pPr>
        <w:pStyle w:val="EnactingClause"/>
        <w:rPr>
          <w:color w:val="auto"/>
        </w:rPr>
      </w:pPr>
      <w:r w:rsidRPr="00E65582">
        <w:rPr>
          <w:color w:val="auto"/>
        </w:rPr>
        <w:t>Be it enacted by the Legislature of West Virginia:</w:t>
      </w:r>
    </w:p>
    <w:p w14:paraId="7E3929A8" w14:textId="77777777" w:rsidR="002B768C" w:rsidRPr="00E65582" w:rsidRDefault="002B768C" w:rsidP="002B768C">
      <w:pPr>
        <w:pStyle w:val="ChapterHeading"/>
        <w:rPr>
          <w:color w:val="auto"/>
        </w:rPr>
      </w:pPr>
      <w:r w:rsidRPr="00E65582">
        <w:rPr>
          <w:color w:val="auto"/>
        </w:rPr>
        <w:t>CHAPTER 12. PUBLIC MONEYS AND SECURITIES.</w:t>
      </w:r>
    </w:p>
    <w:p w14:paraId="7200123B" w14:textId="77777777" w:rsidR="002B768C" w:rsidRPr="00E65582" w:rsidRDefault="002B768C" w:rsidP="002B768C">
      <w:pPr>
        <w:pStyle w:val="ArticleHeading"/>
        <w:rPr>
          <w:color w:val="auto"/>
        </w:rPr>
      </w:pPr>
      <w:r w:rsidRPr="00E65582">
        <w:rPr>
          <w:color w:val="auto"/>
        </w:rPr>
        <w:lastRenderedPageBreak/>
        <w:t xml:space="preserve">ARTICLE 6C. WEST VIRGINIA BOARD OF TREASURY INVESTMENTS. </w:t>
      </w:r>
    </w:p>
    <w:p w14:paraId="07C8598C" w14:textId="77777777" w:rsidR="002B768C" w:rsidRPr="00E65582" w:rsidRDefault="002B768C" w:rsidP="002B768C">
      <w:pPr>
        <w:widowControl w:val="0"/>
        <w:suppressLineNumbers/>
        <w:ind w:left="720" w:hanging="720"/>
        <w:jc w:val="both"/>
        <w:outlineLvl w:val="3"/>
        <w:rPr>
          <w:rFonts w:eastAsia="Calibri"/>
          <w:b/>
          <w:color w:val="auto"/>
        </w:rPr>
      </w:pPr>
      <w:r w:rsidRPr="00E65582">
        <w:rPr>
          <w:rFonts w:eastAsia="Calibri"/>
          <w:b/>
          <w:color w:val="auto"/>
        </w:rPr>
        <w:t>§12</w:t>
      </w:r>
      <w:r w:rsidRPr="00E65582">
        <w:rPr>
          <w:rFonts w:eastAsia="Calibri"/>
          <w:b/>
          <w:color w:val="auto"/>
        </w:rPr>
        <w:noBreakHyphen/>
        <w:t>6C</w:t>
      </w:r>
      <w:r w:rsidRPr="00E65582">
        <w:rPr>
          <w:rFonts w:eastAsia="Calibri"/>
          <w:b/>
          <w:color w:val="auto"/>
        </w:rPr>
        <w:noBreakHyphen/>
        <w:t>11. Legislative findings; loans for industrial development; availability of funds and interest rates.</w:t>
      </w:r>
    </w:p>
    <w:p w14:paraId="2C2009EE" w14:textId="77777777" w:rsidR="002B768C" w:rsidRPr="00E65582" w:rsidRDefault="002B768C" w:rsidP="002B768C">
      <w:pPr>
        <w:pStyle w:val="SectionBody"/>
        <w:rPr>
          <w:color w:val="auto"/>
        </w:rPr>
        <w:sectPr w:rsidR="002B768C" w:rsidRPr="00E65582" w:rsidSect="002B76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noEndnote/>
          <w:titlePg/>
          <w:docGrid w:linePitch="326"/>
        </w:sectPr>
      </w:pPr>
    </w:p>
    <w:p w14:paraId="6429C088" w14:textId="6B30BA4C" w:rsidR="002B768C" w:rsidRPr="00E65582" w:rsidRDefault="00523EA5" w:rsidP="002B768C">
      <w:pPr>
        <w:pStyle w:val="SectionBody"/>
        <w:rPr>
          <w:color w:val="auto"/>
          <w:u w:val="single"/>
        </w:rPr>
      </w:pPr>
      <w:r w:rsidRPr="00E65582">
        <w:rPr>
          <w:strike/>
          <w:color w:val="auto"/>
        </w:rPr>
        <w:t xml:space="preserve">(a) </w:t>
      </w:r>
      <w:r w:rsidR="002B768C" w:rsidRPr="00E65582">
        <w:rPr>
          <w:strike/>
          <w:color w:val="auto"/>
        </w:rPr>
        <w:t>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w:t>
      </w:r>
      <w:r w:rsidR="002B768C" w:rsidRPr="00E65582">
        <w:rPr>
          <w:color w:val="auto"/>
        </w:rPr>
        <w:t xml:space="preserve"> </w:t>
      </w:r>
    </w:p>
    <w:p w14:paraId="30CC0FC7" w14:textId="59600362" w:rsidR="002B768C" w:rsidRPr="00E65582" w:rsidRDefault="002B768C" w:rsidP="002B768C">
      <w:pPr>
        <w:pStyle w:val="SectionBody"/>
        <w:rPr>
          <w:color w:val="auto"/>
        </w:rPr>
      </w:pPr>
      <w:r w:rsidRPr="00E65582">
        <w:rPr>
          <w:color w:val="auto"/>
        </w:rPr>
        <w:t xml:space="preserve"> </w:t>
      </w:r>
      <w:r w:rsidRPr="00E65582">
        <w:rPr>
          <w:strike/>
          <w:color w:val="auto"/>
        </w:rPr>
        <w:t>(b)</w:t>
      </w:r>
      <w:r w:rsidRPr="00E65582">
        <w:rPr>
          <w:color w:val="auto"/>
        </w:rPr>
        <w:t xml:space="preserve"> </w:t>
      </w:r>
      <w:r w:rsidR="00A059A0" w:rsidRPr="00E65582">
        <w:rPr>
          <w:color w:val="auto"/>
          <w:u w:val="single"/>
        </w:rPr>
        <w:t>(a)</w:t>
      </w:r>
      <w:r w:rsidR="00A059A0" w:rsidRPr="00E65582">
        <w:rPr>
          <w:color w:val="auto"/>
        </w:rPr>
        <w:t xml:space="preserve"> </w:t>
      </w:r>
      <w:r w:rsidRPr="00E65582">
        <w:rPr>
          <w:color w:val="auto"/>
        </w:rPr>
        <w:t xml:space="preserve">Subject to a liquidity determination, the West Virginia Board of Treasury Investments shall make a revolving loan available to the West Virginia Economic Development Authority in an amount of up to $200 million.  The revolving loan shall be used for business or industrial 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E65582">
        <w:rPr>
          <w:i/>
          <w:iCs/>
          <w:color w:val="auto"/>
        </w:rPr>
        <w:t>et seq</w:t>
      </w:r>
      <w:r w:rsidRPr="00E65582">
        <w:rPr>
          <w:color w:val="auto"/>
        </w:rPr>
        <w:t xml:space="preserve">. of this code which authorizes a $50 million investment pool: </w:t>
      </w:r>
      <w:r w:rsidRPr="00E65582">
        <w:rPr>
          <w:i/>
          <w:color w:val="auto"/>
        </w:rPr>
        <w:t>Provided</w:t>
      </w:r>
      <w:r w:rsidRPr="00E65582">
        <w:rPr>
          <w:iCs/>
          <w:color w:val="auto"/>
        </w:rPr>
        <w:t>,</w:t>
      </w:r>
      <w:r w:rsidRPr="00E65582">
        <w:rPr>
          <w:color w:val="auto"/>
        </w:rPr>
        <w:t xml:space="preserve"> That the West Virginia Economic Development Authority may not loan more than $15 million for any one business or industrial development project. </w:t>
      </w:r>
      <w:bookmarkStart w:id="0" w:name="_Hlk96491738"/>
      <w:r w:rsidRPr="00E65582">
        <w:rPr>
          <w:color w:val="auto"/>
        </w:rPr>
        <w:t xml:space="preserve">The revolving loan authorized by this subsection shall be secured by one note at a variable interest rate equal to 50 percent of the West Virginia Economic Development Authority’s weighted average interest rate for outstanding loans in the Business and Industrial Development Loan Program authorized by §31-15-7 of this code.  The rate may not be lower than 1.50 percent and must be reset on July 1 of each year. </w:t>
      </w:r>
      <w:bookmarkEnd w:id="0"/>
      <w:r w:rsidRPr="00E65582">
        <w:rPr>
          <w:color w:val="auto"/>
        </w:rPr>
        <w:t xml:space="preserve">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w:t>
      </w:r>
      <w:r w:rsidRPr="00E65582">
        <w:rPr>
          <w:color w:val="auto"/>
        </w:rPr>
        <w:lastRenderedPageBreak/>
        <w:t>The West Virginia Economic Development Authority may also pledge as collateral certain revenue streams from other revolving loan pools which source of funds does not originate from federal sources or from the board.</w:t>
      </w:r>
    </w:p>
    <w:p w14:paraId="1F860E20" w14:textId="2A25EC87" w:rsidR="002B768C" w:rsidRPr="00E65582" w:rsidRDefault="002B768C" w:rsidP="002B768C">
      <w:pPr>
        <w:pStyle w:val="SectionBody"/>
        <w:rPr>
          <w:color w:val="auto"/>
        </w:rPr>
      </w:pPr>
      <w:r w:rsidRPr="00E65582">
        <w:rPr>
          <w:color w:val="auto"/>
        </w:rPr>
        <w:t xml:space="preserve"> </w:t>
      </w:r>
      <w:r w:rsidRPr="00E65582">
        <w:rPr>
          <w:strike/>
          <w:color w:val="auto"/>
        </w:rPr>
        <w:t>(c)</w:t>
      </w:r>
      <w:r w:rsidR="00A059A0" w:rsidRPr="00E65582">
        <w:rPr>
          <w:strike/>
          <w:color w:val="auto"/>
        </w:rPr>
        <w:t xml:space="preserve"> </w:t>
      </w:r>
      <w:r w:rsidR="00A059A0" w:rsidRPr="00E65582">
        <w:rPr>
          <w:color w:val="auto"/>
          <w:u w:val="single"/>
        </w:rPr>
        <w:t>(b)</w:t>
      </w:r>
      <w:r w:rsidR="00A059A0" w:rsidRPr="00E65582">
        <w:rPr>
          <w:color w:val="auto"/>
        </w:rPr>
        <w:t xml:space="preserve"> </w:t>
      </w:r>
      <w:r w:rsidRPr="00E65582">
        <w:rPr>
          <w:color w:val="auto"/>
        </w:rPr>
        <w:t>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74D8AA61" w14:textId="646EBDC1" w:rsidR="002B768C" w:rsidRPr="00E65582" w:rsidRDefault="002B768C" w:rsidP="002B768C">
      <w:pPr>
        <w:pStyle w:val="SectionBody"/>
        <w:rPr>
          <w:color w:val="auto"/>
        </w:rPr>
      </w:pPr>
      <w:r w:rsidRPr="00E65582">
        <w:rPr>
          <w:color w:val="auto"/>
        </w:rPr>
        <w:t xml:space="preserve"> </w:t>
      </w:r>
      <w:r w:rsidRPr="00E65582">
        <w:rPr>
          <w:strike/>
          <w:color w:val="auto"/>
        </w:rPr>
        <w:t xml:space="preserve">(d) </w:t>
      </w:r>
      <w:r w:rsidR="00A059A0" w:rsidRPr="00E65582">
        <w:rPr>
          <w:color w:val="auto"/>
          <w:u w:val="single"/>
        </w:rPr>
        <w:t>(c)</w:t>
      </w:r>
      <w:r w:rsidR="00A059A0" w:rsidRPr="00E65582">
        <w:rPr>
          <w:color w:val="auto"/>
        </w:rPr>
        <w:t xml:space="preserve"> </w:t>
      </w:r>
      <w:r w:rsidRPr="00E65582">
        <w:rPr>
          <w:color w:val="auto"/>
        </w:rPr>
        <w:t>The interest rates and maturity dates on the loans made by the West Virginia Economic Development Authority for business and industrial development projects authorized by §31-15-7 of this code shall be at competitive rates and maturities as determined by the West Virginia Economic Development Authority Board.</w:t>
      </w:r>
    </w:p>
    <w:p w14:paraId="370D3364" w14:textId="57E16BA3" w:rsidR="002B768C" w:rsidRPr="00E65582" w:rsidRDefault="002B768C" w:rsidP="002B768C">
      <w:pPr>
        <w:pStyle w:val="SectionBody"/>
        <w:rPr>
          <w:color w:val="auto"/>
        </w:rPr>
      </w:pPr>
      <w:r w:rsidRPr="00E65582">
        <w:rPr>
          <w:color w:val="auto"/>
        </w:rPr>
        <w:t xml:space="preserve"> </w:t>
      </w:r>
      <w:r w:rsidRPr="00E65582">
        <w:rPr>
          <w:strike/>
          <w:color w:val="auto"/>
        </w:rPr>
        <w:t>(e)</w:t>
      </w:r>
      <w:r w:rsidRPr="00E65582">
        <w:rPr>
          <w:color w:val="auto"/>
        </w:rPr>
        <w:t xml:space="preserve"> </w:t>
      </w:r>
      <w:r w:rsidR="00A059A0" w:rsidRPr="00E65582">
        <w:rPr>
          <w:color w:val="auto"/>
          <w:u w:val="single"/>
        </w:rPr>
        <w:t>(d)</w:t>
      </w:r>
      <w:r w:rsidR="00A059A0" w:rsidRPr="00E65582">
        <w:rPr>
          <w:color w:val="auto"/>
        </w:rPr>
        <w:t xml:space="preserve"> </w:t>
      </w:r>
      <w:r w:rsidRPr="00E65582">
        <w:rPr>
          <w:color w:val="auto"/>
        </w:rPr>
        <w:t xml:space="preserve">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E65582">
        <w:rPr>
          <w:i/>
          <w:iCs/>
          <w:color w:val="auto"/>
        </w:rPr>
        <w:t>et seq</w:t>
      </w:r>
      <w:r w:rsidRPr="00E65582">
        <w:rPr>
          <w:color w:val="auto"/>
        </w:rPr>
        <w:t>. of this code.</w:t>
      </w:r>
    </w:p>
    <w:p w14:paraId="10794964" w14:textId="3902F584" w:rsidR="002B768C" w:rsidRPr="00E65582" w:rsidRDefault="002B768C" w:rsidP="002B768C">
      <w:pPr>
        <w:pStyle w:val="SectionBody"/>
        <w:rPr>
          <w:color w:val="auto"/>
        </w:rPr>
      </w:pPr>
      <w:r w:rsidRPr="00E65582">
        <w:rPr>
          <w:color w:val="auto"/>
        </w:rPr>
        <w:t xml:space="preserve"> </w:t>
      </w:r>
      <w:r w:rsidRPr="00E65582">
        <w:rPr>
          <w:strike/>
          <w:color w:val="auto"/>
        </w:rPr>
        <w:t>(f)</w:t>
      </w:r>
      <w:r w:rsidRPr="00E65582">
        <w:rPr>
          <w:color w:val="auto"/>
        </w:rPr>
        <w:t xml:space="preserve"> </w:t>
      </w:r>
      <w:r w:rsidR="00A059A0" w:rsidRPr="00E65582">
        <w:rPr>
          <w:color w:val="auto"/>
          <w:u w:val="single"/>
        </w:rPr>
        <w:t>(e)</w:t>
      </w:r>
      <w:r w:rsidR="00A059A0" w:rsidRPr="00E65582">
        <w:rPr>
          <w:color w:val="auto"/>
        </w:rPr>
        <w:t xml:space="preserve"> </w:t>
      </w:r>
      <w:r w:rsidRPr="00E65582">
        <w:rPr>
          <w:color w:val="auto"/>
        </w:rPr>
        <w:t>The directors of the West Virginia Board of Treasury Investments shall bear no fiduciary responsibility with regard to any of the loans contemplated in this section.</w:t>
      </w:r>
    </w:p>
    <w:p w14:paraId="18012E70" w14:textId="41C64BDD" w:rsidR="002B768C" w:rsidRPr="00E65582" w:rsidRDefault="002B768C" w:rsidP="002B768C">
      <w:pPr>
        <w:pStyle w:val="SectionBody"/>
        <w:rPr>
          <w:color w:val="auto"/>
        </w:rPr>
      </w:pPr>
      <w:r w:rsidRPr="00E65582">
        <w:rPr>
          <w:color w:val="auto"/>
        </w:rPr>
        <w:t xml:space="preserve"> </w:t>
      </w:r>
      <w:r w:rsidRPr="00E65582">
        <w:rPr>
          <w:strike/>
          <w:color w:val="auto"/>
        </w:rPr>
        <w:t>(g)</w:t>
      </w:r>
      <w:r w:rsidRPr="00E65582">
        <w:rPr>
          <w:color w:val="auto"/>
        </w:rPr>
        <w:t xml:space="preserve"> </w:t>
      </w:r>
      <w:r w:rsidR="00A059A0" w:rsidRPr="00E65582">
        <w:rPr>
          <w:color w:val="auto"/>
          <w:u w:val="single"/>
        </w:rPr>
        <w:t>(f)</w:t>
      </w:r>
      <w:r w:rsidR="00A059A0" w:rsidRPr="00E65582">
        <w:rPr>
          <w:color w:val="auto"/>
        </w:rPr>
        <w:t xml:space="preserve"> </w:t>
      </w:r>
      <w:r w:rsidRPr="00E65582">
        <w:rPr>
          <w:i/>
          <w:color w:val="auto"/>
        </w:rPr>
        <w:t>Inspection of records</w:t>
      </w:r>
      <w:r w:rsidRPr="00E65582">
        <w:rPr>
          <w:iCs/>
          <w:color w:val="auto"/>
        </w:rPr>
        <w:t xml:space="preserve">. </w:t>
      </w:r>
      <w:r w:rsidRPr="00E65582">
        <w:rPr>
          <w:color w:val="auto"/>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w:t>
      </w:r>
      <w:r w:rsidRPr="00E65582">
        <w:rPr>
          <w:color w:val="auto"/>
        </w:rPr>
        <w:lastRenderedPageBreak/>
        <w:t xml:space="preserve">held, from time to time, by the board pursuant to this subsection that are exempt from disclosure pursuant to the provisions of §31-15-22 of this code or §29B-1-1 </w:t>
      </w:r>
      <w:r w:rsidRPr="00E65582">
        <w:rPr>
          <w:i/>
          <w:iCs/>
          <w:color w:val="auto"/>
        </w:rPr>
        <w:t>et seq</w:t>
      </w:r>
      <w:r w:rsidRPr="00E65582">
        <w:rPr>
          <w:color w:val="auto"/>
        </w:rPr>
        <w:t>. of this code shall remain so while held by the board.</w:t>
      </w:r>
    </w:p>
    <w:p w14:paraId="005F3F81" w14:textId="77777777" w:rsidR="002B768C" w:rsidRPr="00E65582" w:rsidRDefault="002B768C" w:rsidP="00A059A0">
      <w:pPr>
        <w:pStyle w:val="SectionBody"/>
        <w:rPr>
          <w:color w:val="auto"/>
          <w:u w:val="single"/>
        </w:rPr>
      </w:pPr>
      <w:r w:rsidRPr="00E65582">
        <w:rPr>
          <w:color w:val="auto"/>
          <w:u w:val="single"/>
        </w:rPr>
        <w:t xml:space="preserve">(g) Notwithstanding any other provision of this code to the contrary, the West Virginia Economic Development Authority shall pay to the West Virginia Board of Treasury Investments the entire outstanding balance of the revolving loan authorized by this section within 30 days of the deposit of sufficient funds for such repayment in the Economic Development Project Fund created in §31-15-23a of this code. Upon repayment of the outstanding loan balance, the revolving loan authorized by this section shall terminate and no additional loan moneys shall be made available to the West Virginia Economic Development Authority pursuant to this section.  </w:t>
      </w:r>
    </w:p>
    <w:p w14:paraId="6113EFE8" w14:textId="77777777" w:rsidR="002B768C" w:rsidRPr="00E65582" w:rsidRDefault="002B768C" w:rsidP="00A059A0">
      <w:pPr>
        <w:pStyle w:val="SectionHeading"/>
        <w:rPr>
          <w:color w:val="auto"/>
          <w:u w:val="single"/>
        </w:rPr>
      </w:pPr>
      <w:r w:rsidRPr="00E65582">
        <w:rPr>
          <w:color w:val="auto"/>
          <w:u w:val="single"/>
        </w:rPr>
        <w:t>§12</w:t>
      </w:r>
      <w:r w:rsidRPr="00E65582">
        <w:rPr>
          <w:color w:val="auto"/>
          <w:u w:val="single"/>
        </w:rPr>
        <w:noBreakHyphen/>
        <w:t>6C</w:t>
      </w:r>
      <w:r w:rsidRPr="00E65582">
        <w:rPr>
          <w:color w:val="auto"/>
          <w:u w:val="single"/>
        </w:rPr>
        <w:noBreakHyphen/>
        <w:t>11b. Infrastructure investment reimbursement fund.</w:t>
      </w:r>
    </w:p>
    <w:p w14:paraId="54E79264" w14:textId="77777777" w:rsidR="002B768C" w:rsidRPr="00E65582" w:rsidRDefault="002B768C" w:rsidP="002B768C">
      <w:pPr>
        <w:widowControl w:val="0"/>
        <w:ind w:firstLine="720"/>
        <w:jc w:val="both"/>
        <w:rPr>
          <w:rFonts w:eastAsia="Calibri"/>
          <w:color w:val="auto"/>
          <w:u w:val="single"/>
        </w:rPr>
        <w:sectPr w:rsidR="002B768C" w:rsidRPr="00E65582" w:rsidSect="009566CB">
          <w:type w:val="continuous"/>
          <w:pgSz w:w="12240" w:h="15840"/>
          <w:pgMar w:top="1440" w:right="1440" w:bottom="1440" w:left="1440" w:header="720" w:footer="720" w:gutter="0"/>
          <w:lnNumType w:countBy="1" w:restart="newSection"/>
          <w:pgNumType w:start="2"/>
          <w:cols w:space="720"/>
          <w:noEndnote/>
          <w:titlePg/>
          <w:docGrid w:linePitch="326"/>
        </w:sectPr>
      </w:pPr>
    </w:p>
    <w:p w14:paraId="52E7D8E6" w14:textId="77777777" w:rsidR="002B768C" w:rsidRPr="00E65582" w:rsidRDefault="002B768C" w:rsidP="00A059A0">
      <w:pPr>
        <w:pStyle w:val="SectionBody"/>
        <w:rPr>
          <w:color w:val="auto"/>
          <w:u w:val="single"/>
        </w:rPr>
      </w:pPr>
      <w:r w:rsidRPr="00E65582">
        <w:rPr>
          <w:color w:val="auto"/>
          <w:u w:val="single"/>
        </w:rPr>
        <w:t xml:space="preserve">(a) The West Virginia Board of Treasury Investments shall make available to the Department of Transportation, subject to a liquidity determination, a revolving loan of up to $200 million from the Consolidated Fund for the purposes authorized by this section. The loan moneys requested and authorized pursuant to subsection (b) of this section shall be deposited in </w:t>
      </w:r>
      <w:bookmarkStart w:id="1" w:name="_Hlk96334022"/>
      <w:r w:rsidRPr="00E65582">
        <w:rPr>
          <w:color w:val="auto"/>
          <w:u w:val="single"/>
        </w:rPr>
        <w:t xml:space="preserve">a special revenue fund, to be known as the </w:t>
      </w:r>
      <w:bookmarkStart w:id="2" w:name="_Hlk96344907"/>
      <w:r w:rsidRPr="00E65582">
        <w:rPr>
          <w:color w:val="auto"/>
          <w:u w:val="single"/>
        </w:rPr>
        <w:t>Infrastructure Investment Reimbursement Fund</w:t>
      </w:r>
      <w:bookmarkEnd w:id="2"/>
      <w:r w:rsidRPr="00E65582">
        <w:rPr>
          <w:color w:val="auto"/>
          <w:u w:val="single"/>
        </w:rPr>
        <w:t xml:space="preserve">. </w:t>
      </w:r>
    </w:p>
    <w:bookmarkEnd w:id="1"/>
    <w:p w14:paraId="2378CFD7" w14:textId="77777777" w:rsidR="002B768C" w:rsidRPr="00E65582" w:rsidRDefault="002B768C" w:rsidP="00A059A0">
      <w:pPr>
        <w:pStyle w:val="SectionBody"/>
        <w:rPr>
          <w:color w:val="auto"/>
          <w:u w:val="single"/>
        </w:rPr>
      </w:pPr>
      <w:r w:rsidRPr="00E65582">
        <w:rPr>
          <w:color w:val="auto"/>
          <w:u w:val="single"/>
        </w:rPr>
        <w:t>(b) The Board of Treasury Investments shall make the loan moneys authorized by this section available upon receipt of the following:</w:t>
      </w:r>
    </w:p>
    <w:p w14:paraId="6CCA2E3D" w14:textId="77777777" w:rsidR="002B768C" w:rsidRPr="00E65582" w:rsidRDefault="002B768C" w:rsidP="00A059A0">
      <w:pPr>
        <w:pStyle w:val="SectionBody"/>
        <w:rPr>
          <w:color w:val="auto"/>
          <w:u w:val="single"/>
        </w:rPr>
      </w:pPr>
      <w:r w:rsidRPr="00E65582">
        <w:rPr>
          <w:color w:val="auto"/>
          <w:u w:val="single"/>
        </w:rPr>
        <w:t xml:space="preserve">(1) A written request by the Secretary of the Department of Transportation that the board deposit a specific amount of loan moneys, subject to the limitations provided in this section, into the Infrastructure Investment Reimbursement Fund; </w:t>
      </w:r>
    </w:p>
    <w:p w14:paraId="235CD0C6" w14:textId="77777777" w:rsidR="002B768C" w:rsidRPr="00E65582" w:rsidRDefault="002B768C" w:rsidP="00A059A0">
      <w:pPr>
        <w:pStyle w:val="SectionBody"/>
        <w:rPr>
          <w:color w:val="auto"/>
          <w:u w:val="single"/>
        </w:rPr>
      </w:pPr>
      <w:r w:rsidRPr="00E65582">
        <w:rPr>
          <w:color w:val="auto"/>
          <w:u w:val="single"/>
        </w:rPr>
        <w:t>(2) A written statement by the Secretary of the Department of Transportation certifying that the department will use the loan moneys for expenditures meeting the requirements of subsection (c) of this section; and</w:t>
      </w:r>
    </w:p>
    <w:p w14:paraId="3AC20416" w14:textId="77777777" w:rsidR="002B768C" w:rsidRPr="00E65582" w:rsidRDefault="002B768C" w:rsidP="00A059A0">
      <w:pPr>
        <w:pStyle w:val="SectionBody"/>
        <w:rPr>
          <w:color w:val="auto"/>
          <w:u w:val="single"/>
        </w:rPr>
      </w:pPr>
      <w:r w:rsidRPr="00E65582">
        <w:rPr>
          <w:color w:val="auto"/>
          <w:u w:val="single"/>
        </w:rPr>
        <w:t xml:space="preserve">(3) Copies of any available documents demonstrating that the planned expenditures of loan moneys meet the requirements of subsection (c) of this section, including but not limited to </w:t>
      </w:r>
      <w:r w:rsidRPr="00E65582">
        <w:rPr>
          <w:color w:val="auto"/>
          <w:u w:val="single"/>
        </w:rPr>
        <w:lastRenderedPageBreak/>
        <w:t>any agreement or contract entered into by the Department of Transportation and the federal government.</w:t>
      </w:r>
    </w:p>
    <w:p w14:paraId="402396C2" w14:textId="77777777" w:rsidR="002B768C" w:rsidRPr="00E65582" w:rsidRDefault="002B768C" w:rsidP="00A059A0">
      <w:pPr>
        <w:pStyle w:val="SectionBody"/>
        <w:rPr>
          <w:color w:val="auto"/>
          <w:u w:val="single"/>
        </w:rPr>
      </w:pPr>
      <w:r w:rsidRPr="00E65582">
        <w:rPr>
          <w:color w:val="auto"/>
          <w:u w:val="single"/>
        </w:rPr>
        <w:t>(c) The Secretary of the Department of Transportation may authorize expenditures from the Infrastructure Investment Reimbursement Fund that qualify for cost reimbursement according to an agreement with the federal government pursuant to the Infrastructure Investment and Jobs Act, Public Law 117-58, 135 Stat. 443 (2021).</w:t>
      </w:r>
    </w:p>
    <w:p w14:paraId="305B775B" w14:textId="77777777" w:rsidR="002B768C" w:rsidRPr="00E65582" w:rsidRDefault="002B768C" w:rsidP="00A059A0">
      <w:pPr>
        <w:pStyle w:val="SectionBody"/>
        <w:rPr>
          <w:color w:val="auto"/>
          <w:u w:val="single"/>
        </w:rPr>
      </w:pPr>
      <w:r w:rsidRPr="00E65582">
        <w:rPr>
          <w:color w:val="auto"/>
          <w:u w:val="single"/>
        </w:rPr>
        <w:t>(d) Upon receiving moneys from the federal government to reimburse for expenditures as authorized by subsection (c) of this section from the Infrastructure Investment Reimbursement Fund, the Secretary of the Department of Transportation shall immediately reimburse the Infrastructure Investment Reimbursement Fund from said reimbursed moneys from the federal government.</w:t>
      </w:r>
    </w:p>
    <w:p w14:paraId="3FFEA098" w14:textId="77777777" w:rsidR="002B768C" w:rsidRPr="00E65582" w:rsidRDefault="002B768C" w:rsidP="00A059A0">
      <w:pPr>
        <w:pStyle w:val="SectionBody"/>
        <w:rPr>
          <w:color w:val="auto"/>
          <w:u w:val="single"/>
        </w:rPr>
      </w:pPr>
      <w:r w:rsidRPr="00E65582">
        <w:rPr>
          <w:color w:val="auto"/>
          <w:u w:val="single"/>
        </w:rPr>
        <w:t>(e) Any balance remaining in the fund at the end of each fiscal year shall be transferred to the Consolidated Fund. If, at any time during a fiscal year, the secretary determines that the balance in the fund exceeds the amount required for expenditures authorized in subsection (c) of this section, the secretary shall provide notice of said determination to the Board of Treasury Investments and the excess balance of the fund shall be transferred to the Consolidated Fund.</w:t>
      </w:r>
    </w:p>
    <w:p w14:paraId="2663CC73" w14:textId="77777777" w:rsidR="002B768C" w:rsidRPr="00E65582" w:rsidRDefault="002B768C" w:rsidP="00A059A0">
      <w:pPr>
        <w:pStyle w:val="SectionBody"/>
        <w:rPr>
          <w:color w:val="auto"/>
          <w:u w:val="single"/>
        </w:rPr>
      </w:pPr>
      <w:r w:rsidRPr="00E65582">
        <w:rPr>
          <w:color w:val="auto"/>
          <w:u w:val="single"/>
        </w:rPr>
        <w:t>(f) The secretary shall prepare and submit a quarterly report to the Joint Committee on Government and Finance, the Board of Treasury Investments, and the Governor which shall include, at a minimum:</w:t>
      </w:r>
    </w:p>
    <w:p w14:paraId="5DA71A76" w14:textId="77777777" w:rsidR="002B768C" w:rsidRPr="00E65582" w:rsidRDefault="002B768C" w:rsidP="00A059A0">
      <w:pPr>
        <w:pStyle w:val="SectionBody"/>
        <w:rPr>
          <w:color w:val="auto"/>
          <w:u w:val="single"/>
        </w:rPr>
      </w:pPr>
      <w:r w:rsidRPr="00E65582">
        <w:rPr>
          <w:color w:val="auto"/>
          <w:u w:val="single"/>
        </w:rPr>
        <w:t>(1) The aggregate outstanding amount of the loan authorized by this section; and</w:t>
      </w:r>
    </w:p>
    <w:p w14:paraId="6EAF1408" w14:textId="77777777" w:rsidR="002B768C" w:rsidRPr="00E65582" w:rsidRDefault="002B768C" w:rsidP="00A059A0">
      <w:pPr>
        <w:pStyle w:val="SectionBody"/>
        <w:rPr>
          <w:color w:val="auto"/>
          <w:u w:val="single"/>
        </w:rPr>
      </w:pPr>
      <w:r w:rsidRPr="00E65582">
        <w:rPr>
          <w:color w:val="auto"/>
          <w:u w:val="single"/>
        </w:rPr>
        <w:t>(2) For each project for which loan moneys were expended, the status of the project, the estimated completion date of the project, the amount of loan moneys expended for the project, the amount of federal reimbursement moneys received for the project, and the remaining amount of federal reimbursement moneys projected to be received for the project.</w:t>
      </w:r>
    </w:p>
    <w:p w14:paraId="4DA057B7" w14:textId="77777777" w:rsidR="002B768C" w:rsidRPr="00E65582" w:rsidRDefault="002B768C" w:rsidP="00A059A0">
      <w:pPr>
        <w:pStyle w:val="SectionBody"/>
        <w:rPr>
          <w:color w:val="auto"/>
          <w:u w:val="single"/>
        </w:rPr>
      </w:pPr>
      <w:r w:rsidRPr="00E65582">
        <w:rPr>
          <w:color w:val="auto"/>
          <w:u w:val="single"/>
        </w:rPr>
        <w:t xml:space="preserve">(g) Upon request of the Board of Treasury Investments, the secretary shall provide the board with the opportunity to inspect and copy any records in the custody of the Department </w:t>
      </w:r>
      <w:r w:rsidRPr="00E65582">
        <w:rPr>
          <w:color w:val="auto"/>
          <w:u w:val="single"/>
        </w:rPr>
        <w:lastRenderedPageBreak/>
        <w:t xml:space="preserve">related to any transaction involving the Infrastructure Investment Reimbursement Fund. Records to be made available pursuant to this subsection include, but are not limited to, accounting records, contracts or agreements, audit reports, and transaction records. </w:t>
      </w:r>
    </w:p>
    <w:p w14:paraId="1B51D509" w14:textId="77777777" w:rsidR="002B768C" w:rsidRPr="00E65582" w:rsidRDefault="002B768C" w:rsidP="00A059A0">
      <w:pPr>
        <w:pStyle w:val="SectionBody"/>
        <w:rPr>
          <w:color w:val="auto"/>
          <w:u w:val="single"/>
        </w:rPr>
      </w:pPr>
      <w:r w:rsidRPr="00E65582">
        <w:rPr>
          <w:color w:val="auto"/>
          <w:u w:val="single"/>
        </w:rPr>
        <w:t>(h) The provisions of this section shall cease to have effect after June 30, 2027, unless reauthorized by the West Virginia Legislature, and the Secretary of the Department of Transportation must reimburse the Infrastructure Investment Reimbursement Fund 100% of the amount of any expenditures from the Infrastructure Investment Reimbursement Fund by such date.</w:t>
      </w:r>
    </w:p>
    <w:p w14:paraId="2D666DAC" w14:textId="77777777" w:rsidR="002B768C" w:rsidRPr="00E65582" w:rsidRDefault="002B768C" w:rsidP="002B768C">
      <w:pPr>
        <w:pStyle w:val="ChapterHeading"/>
        <w:rPr>
          <w:color w:val="auto"/>
        </w:rPr>
      </w:pPr>
      <w:r w:rsidRPr="00E65582">
        <w:rPr>
          <w:color w:val="auto"/>
        </w:rPr>
        <w:t>CHAPTER 31. CORPORATIONS.</w:t>
      </w:r>
    </w:p>
    <w:p w14:paraId="4D8A2A30" w14:textId="77777777" w:rsidR="002B768C" w:rsidRPr="00E65582" w:rsidRDefault="002B768C" w:rsidP="002B768C">
      <w:pPr>
        <w:pStyle w:val="ArticleHeading"/>
        <w:rPr>
          <w:color w:val="auto"/>
        </w:rPr>
        <w:sectPr w:rsidR="002B768C" w:rsidRPr="00E65582" w:rsidSect="003D20EA">
          <w:type w:val="continuous"/>
          <w:pgSz w:w="12240" w:h="15840"/>
          <w:pgMar w:top="1440" w:right="1440" w:bottom="1440" w:left="1440" w:header="720" w:footer="720" w:gutter="0"/>
          <w:lnNumType w:countBy="1" w:restart="newSection"/>
          <w:cols w:space="720"/>
          <w:noEndnote/>
          <w:docGrid w:linePitch="326"/>
        </w:sectPr>
      </w:pPr>
      <w:r w:rsidRPr="00E65582">
        <w:rPr>
          <w:color w:val="auto"/>
        </w:rPr>
        <w:t>ARTICLE 15. WEST VIRGINIA ECONOMIC DEVELOPMENT AUTHORITY.</w:t>
      </w:r>
    </w:p>
    <w:p w14:paraId="488150F3" w14:textId="77777777" w:rsidR="002B768C" w:rsidRPr="00E65582" w:rsidRDefault="002B768C" w:rsidP="002B768C">
      <w:pPr>
        <w:pStyle w:val="SectionHeading"/>
        <w:rPr>
          <w:color w:val="auto"/>
        </w:rPr>
      </w:pPr>
      <w:r w:rsidRPr="00E65582">
        <w:rPr>
          <w:color w:val="auto"/>
        </w:rPr>
        <w:t>§31-15-20. Authority of the Board of Investments.</w:t>
      </w:r>
    </w:p>
    <w:p w14:paraId="240B4821" w14:textId="77777777" w:rsidR="002B768C" w:rsidRPr="00E65582" w:rsidRDefault="002B768C" w:rsidP="002B768C">
      <w:pPr>
        <w:pStyle w:val="SectionBody"/>
        <w:rPr>
          <w:color w:val="auto"/>
        </w:rPr>
      </w:pPr>
      <w:r w:rsidRPr="00E65582">
        <w:rPr>
          <w:color w:val="auto"/>
        </w:rPr>
        <w:t>[Repealed].</w:t>
      </w:r>
    </w:p>
    <w:p w14:paraId="5FDAE943" w14:textId="77777777" w:rsidR="002B768C" w:rsidRPr="00E65582" w:rsidRDefault="002B768C" w:rsidP="002B768C">
      <w:pPr>
        <w:widowControl w:val="0"/>
        <w:suppressLineNumbers/>
        <w:ind w:left="720" w:hanging="720"/>
        <w:jc w:val="both"/>
        <w:outlineLvl w:val="3"/>
        <w:rPr>
          <w:rFonts w:eastAsia="Calibri"/>
          <w:b/>
          <w:color w:val="auto"/>
          <w:u w:val="single"/>
        </w:rPr>
      </w:pPr>
      <w:bookmarkStart w:id="3" w:name="_Hlk96343528"/>
      <w:r w:rsidRPr="00E65582">
        <w:rPr>
          <w:rFonts w:eastAsia="Calibri"/>
          <w:b/>
          <w:color w:val="auto"/>
          <w:u w:val="single"/>
        </w:rPr>
        <w:t>§31</w:t>
      </w:r>
      <w:r w:rsidRPr="00E65582">
        <w:rPr>
          <w:rFonts w:eastAsia="Calibri"/>
          <w:b/>
          <w:color w:val="auto"/>
          <w:u w:val="single"/>
        </w:rPr>
        <w:noBreakHyphen/>
        <w:t>15</w:t>
      </w:r>
      <w:r w:rsidRPr="00E65582">
        <w:rPr>
          <w:rFonts w:eastAsia="Calibri"/>
          <w:b/>
          <w:color w:val="auto"/>
          <w:u w:val="single"/>
        </w:rPr>
        <w:noBreakHyphen/>
        <w:t>23a</w:t>
      </w:r>
      <w:bookmarkEnd w:id="3"/>
      <w:r w:rsidRPr="00E65582">
        <w:rPr>
          <w:rFonts w:eastAsia="Calibri"/>
          <w:b/>
          <w:color w:val="auto"/>
          <w:u w:val="single"/>
        </w:rPr>
        <w:t>. Economic Development Project Fund.</w:t>
      </w:r>
    </w:p>
    <w:p w14:paraId="6C338FEC" w14:textId="77777777" w:rsidR="002B768C" w:rsidRPr="00E65582" w:rsidRDefault="002B768C" w:rsidP="002B768C">
      <w:pPr>
        <w:widowControl w:val="0"/>
        <w:ind w:firstLine="720"/>
        <w:jc w:val="both"/>
        <w:rPr>
          <w:rFonts w:eastAsia="Calibri"/>
          <w:color w:val="auto"/>
          <w:u w:val="single"/>
        </w:rPr>
        <w:sectPr w:rsidR="002B768C" w:rsidRPr="00E65582" w:rsidSect="00940B21">
          <w:type w:val="continuous"/>
          <w:pgSz w:w="12240" w:h="15840"/>
          <w:pgMar w:top="1440" w:right="1440" w:bottom="1440" w:left="1440" w:header="1440" w:footer="1440" w:gutter="0"/>
          <w:lnNumType w:countBy="1" w:restart="newSection"/>
          <w:cols w:space="720"/>
          <w:noEndnote/>
          <w:docGrid w:linePitch="326"/>
        </w:sectPr>
      </w:pPr>
    </w:p>
    <w:p w14:paraId="11252FBF" w14:textId="77777777" w:rsidR="002B768C" w:rsidRPr="00E65582" w:rsidRDefault="002B768C" w:rsidP="000472B8">
      <w:pPr>
        <w:pStyle w:val="SectionBody"/>
        <w:rPr>
          <w:color w:val="auto"/>
          <w:u w:val="single"/>
        </w:rPr>
      </w:pPr>
      <w:r w:rsidRPr="00E65582">
        <w:rPr>
          <w:color w:val="auto"/>
          <w:u w:val="single"/>
        </w:rPr>
        <w:t>(a) For the purposes of this section, the term “high impact development project” means a project meeting the following criteria, according to a resolution adopted by the authority:</w:t>
      </w:r>
    </w:p>
    <w:p w14:paraId="5AA57226" w14:textId="77777777" w:rsidR="002B768C" w:rsidRPr="00E65582" w:rsidRDefault="002B768C" w:rsidP="000472B8">
      <w:pPr>
        <w:pStyle w:val="SectionBody"/>
        <w:rPr>
          <w:color w:val="auto"/>
          <w:u w:val="single"/>
        </w:rPr>
      </w:pPr>
      <w:r w:rsidRPr="00E65582">
        <w:rPr>
          <w:color w:val="auto"/>
          <w:u w:val="single"/>
        </w:rPr>
        <w:t xml:space="preserve">(1) The Governor has requested, in writing, that the project be approved for financing by the authority in an amount of $50 million or greater; </w:t>
      </w:r>
    </w:p>
    <w:p w14:paraId="18190BC0" w14:textId="77777777" w:rsidR="002B768C" w:rsidRPr="00E65582" w:rsidRDefault="002B768C" w:rsidP="000472B8">
      <w:pPr>
        <w:pStyle w:val="SectionBody"/>
        <w:rPr>
          <w:color w:val="auto"/>
          <w:u w:val="single"/>
        </w:rPr>
      </w:pPr>
      <w:r w:rsidRPr="00E65582">
        <w:rPr>
          <w:color w:val="auto"/>
          <w:u w:val="single"/>
        </w:rPr>
        <w:t>(2) The industrial development agency or enterprise undertaking the project will privately invest an amount of $50 million or greater in the project; and</w:t>
      </w:r>
    </w:p>
    <w:p w14:paraId="13E48677" w14:textId="77777777" w:rsidR="002B768C" w:rsidRPr="00E65582" w:rsidRDefault="002B768C" w:rsidP="000472B8">
      <w:pPr>
        <w:pStyle w:val="SectionBody"/>
        <w:rPr>
          <w:color w:val="auto"/>
          <w:u w:val="single"/>
        </w:rPr>
      </w:pPr>
      <w:r w:rsidRPr="00E65582">
        <w:rPr>
          <w:color w:val="auto"/>
          <w:u w:val="single"/>
        </w:rPr>
        <w:t>(3) The project meets or exceeds the loan per job ratio criteria for high-impact development projects that may be established, in consultation with the Secretary of the Department of Economic Development, by the board of directors.</w:t>
      </w:r>
    </w:p>
    <w:p w14:paraId="4107422C" w14:textId="77777777" w:rsidR="002B768C" w:rsidRPr="00E65582" w:rsidRDefault="002B768C" w:rsidP="000472B8">
      <w:pPr>
        <w:pStyle w:val="SectionBody"/>
        <w:rPr>
          <w:color w:val="auto"/>
          <w:u w:val="single"/>
        </w:rPr>
      </w:pPr>
      <w:r w:rsidRPr="00E65582">
        <w:rPr>
          <w:color w:val="auto"/>
          <w:u w:val="single"/>
        </w:rPr>
        <w:t xml:space="preserve">(b) There is hereby created a special revenue fund in the State Treasury known as the Economic Development Project Fund. The fund shall consist of all moneys appropriated to the authority during the regular session of the Legislature, 2022, from available revenue surplus </w:t>
      </w:r>
      <w:r w:rsidRPr="00E65582">
        <w:rPr>
          <w:color w:val="auto"/>
          <w:u w:val="single"/>
        </w:rPr>
        <w:lastRenderedPageBreak/>
        <w:t xml:space="preserve">funds, transfers from the Industrial Development Loans fund, gifts, grants, contributions, any earnings or interest accruing to said fund, and any other moneys appropriated to said fund by the Legislature. </w:t>
      </w:r>
      <w:r w:rsidRPr="00E65582">
        <w:rPr>
          <w:rFonts w:cs="Arial"/>
          <w:color w:val="auto"/>
          <w:u w:val="single"/>
        </w:rPr>
        <w:t xml:space="preserve"> The authority may invest and reinvest moneys in the fund with the West Virginia Investment Management Board or the Board of Treasury Investments.</w:t>
      </w:r>
    </w:p>
    <w:p w14:paraId="4E825BA3" w14:textId="77777777" w:rsidR="002B768C" w:rsidRPr="00E65582" w:rsidRDefault="002B768C" w:rsidP="000472B8">
      <w:pPr>
        <w:pStyle w:val="SectionBody"/>
        <w:rPr>
          <w:color w:val="auto"/>
          <w:u w:val="single"/>
        </w:rPr>
      </w:pPr>
      <w:r w:rsidRPr="00E65582">
        <w:rPr>
          <w:color w:val="auto"/>
          <w:u w:val="single"/>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7A026B41" w14:textId="77777777" w:rsidR="002B768C" w:rsidRPr="00E65582" w:rsidRDefault="002B768C" w:rsidP="000472B8">
      <w:pPr>
        <w:pStyle w:val="SectionBody"/>
        <w:rPr>
          <w:color w:val="auto"/>
          <w:u w:val="single"/>
        </w:rPr>
      </w:pPr>
      <w:r w:rsidRPr="00E65582">
        <w:rPr>
          <w:color w:val="auto"/>
          <w:u w:val="single"/>
        </w:rPr>
        <w:t xml:space="preserve">(d)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p>
    <w:p w14:paraId="49D9A429" w14:textId="77777777" w:rsidR="002B768C" w:rsidRPr="00E65582" w:rsidRDefault="002B768C" w:rsidP="000472B8">
      <w:pPr>
        <w:pStyle w:val="SectionBody"/>
        <w:rPr>
          <w:color w:val="auto"/>
          <w:u w:val="single"/>
        </w:rPr>
      </w:pPr>
      <w:r w:rsidRPr="00E65582">
        <w:rPr>
          <w:color w:val="auto"/>
          <w:u w:val="single"/>
        </w:rPr>
        <w:t xml:space="preserve">(e) The authority may use moneys in the Economic Development Project Fund to offer incentives for business formation or expansion and </w:t>
      </w:r>
      <w:r w:rsidRPr="00E65582">
        <w:rPr>
          <w:rFonts w:ascii="Roboto" w:hAnsi="Roboto"/>
          <w:color w:val="auto"/>
          <w:u w:val="single"/>
          <w:shd w:val="clear" w:color="auto" w:fill="FFFFFF"/>
        </w:rPr>
        <w:t>provide assistance with site development or other concerns</w:t>
      </w:r>
      <w:r w:rsidRPr="00E65582">
        <w:rPr>
          <w:color w:val="auto"/>
          <w:u w:val="single"/>
        </w:rPr>
        <w:t xml:space="preserve"> to industrial development agencies or enterprises according to the requirements of this article: </w:t>
      </w:r>
      <w:r w:rsidRPr="00E65582">
        <w:rPr>
          <w:i/>
          <w:iCs/>
          <w:color w:val="auto"/>
          <w:u w:val="single"/>
        </w:rPr>
        <w:t xml:space="preserve">Provided, </w:t>
      </w:r>
      <w:r w:rsidRPr="00E65582">
        <w:rPr>
          <w:color w:val="auto"/>
          <w:u w:val="single"/>
        </w:rPr>
        <w:t>That a minimum of $200 million in the fund may only be used to finance high impact development projects.</w:t>
      </w:r>
    </w:p>
    <w:p w14:paraId="3D7B8300" w14:textId="77777777" w:rsidR="002B768C" w:rsidRPr="00E65582" w:rsidRDefault="002B768C" w:rsidP="000472B8">
      <w:pPr>
        <w:pStyle w:val="SectionBody"/>
        <w:rPr>
          <w:color w:val="auto"/>
          <w:u w:val="single"/>
        </w:rPr>
      </w:pPr>
      <w:r w:rsidRPr="00E65582">
        <w:rPr>
          <w:color w:val="auto"/>
          <w:u w:val="single"/>
        </w:rPr>
        <w:t xml:space="preserve">(f) </w:t>
      </w:r>
      <w:r w:rsidRPr="00E65582">
        <w:rPr>
          <w:rFonts w:cs="Arial"/>
          <w:color w:val="auto"/>
          <w:u w:val="single"/>
        </w:rPr>
        <w:t xml:space="preserve">The authority shall keep itemized records of all fund transactions and agreements entered into in furtherance of </w:t>
      </w:r>
      <w:r w:rsidRPr="00E65582">
        <w:rPr>
          <w:color w:val="auto"/>
          <w:u w:val="single"/>
        </w:rPr>
        <w:t>Economic Development Project Fund</w:t>
      </w:r>
      <w:r w:rsidRPr="00E65582">
        <w:rPr>
          <w:rFonts w:cs="Arial"/>
          <w:color w:val="auto"/>
          <w:u w:val="single"/>
        </w:rPr>
        <w:t xml:space="preserve"> expenditures. In administering the fund, the authority shall adopt appropriate accounting practices and internal controls, including but not limited to, strict compliance with the requirements of §5A</w:t>
      </w:r>
      <w:r w:rsidRPr="00E65582">
        <w:rPr>
          <w:rFonts w:cs="Arial"/>
          <w:color w:val="auto"/>
          <w:u w:val="single"/>
        </w:rPr>
        <w:noBreakHyphen/>
        <w:t>8</w:t>
      </w:r>
      <w:r w:rsidRPr="00E65582">
        <w:rPr>
          <w:rFonts w:cs="Arial"/>
          <w:color w:val="auto"/>
          <w:u w:val="single"/>
        </w:rPr>
        <w:noBreakHyphen/>
        <w:t>9 of this code.</w:t>
      </w:r>
      <w:r w:rsidRPr="00E65582">
        <w:rPr>
          <w:rFonts w:cs="Arial"/>
          <w:i/>
          <w:iCs/>
          <w:color w:val="auto"/>
          <w:u w:val="single"/>
        </w:rPr>
        <w:t xml:space="preserve">  </w:t>
      </w:r>
      <w:r w:rsidRPr="00E65582">
        <w:rPr>
          <w:rFonts w:cs="Arial"/>
          <w:color w:val="auto"/>
          <w:u w:val="single"/>
        </w:rPr>
        <w:t>Fund transactions shall be subject to an annual audit by an independent firm of certified public accountants.</w:t>
      </w:r>
    </w:p>
    <w:p w14:paraId="465D6321" w14:textId="77777777" w:rsidR="002B768C" w:rsidRPr="00E65582" w:rsidRDefault="002B768C" w:rsidP="000472B8">
      <w:pPr>
        <w:pStyle w:val="SectionBody"/>
        <w:rPr>
          <w:color w:val="auto"/>
          <w:u w:val="single"/>
        </w:rPr>
      </w:pPr>
      <w:r w:rsidRPr="00E65582">
        <w:rPr>
          <w:color w:val="auto"/>
          <w:u w:val="single"/>
        </w:rPr>
        <w:t xml:space="preserve">(g)  The authority shall prepare and submit to the Joint Committee on Government and Finance and the Governor an annual report addressing the status of each project with outstanding </w:t>
      </w:r>
      <w:r w:rsidRPr="00E65582">
        <w:rPr>
          <w:color w:val="auto"/>
          <w:u w:val="single"/>
        </w:rPr>
        <w:lastRenderedPageBreak/>
        <w:t>financing issued pursuant to this section. The report shall, at a minimum, provide project-specific data addressing:</w:t>
      </w:r>
    </w:p>
    <w:p w14:paraId="07B0B173" w14:textId="77777777" w:rsidR="002B768C" w:rsidRPr="00E65582" w:rsidRDefault="002B768C" w:rsidP="000472B8">
      <w:pPr>
        <w:pStyle w:val="SectionBody"/>
        <w:rPr>
          <w:color w:val="auto"/>
          <w:u w:val="single"/>
        </w:rPr>
      </w:pPr>
      <w:r w:rsidRPr="00E65582">
        <w:rPr>
          <w:color w:val="auto"/>
          <w:u w:val="single"/>
        </w:rPr>
        <w:t>(1) The outstanding amount of authority financing for each project;</w:t>
      </w:r>
    </w:p>
    <w:p w14:paraId="20942EB1" w14:textId="77777777" w:rsidR="002B768C" w:rsidRPr="00E65582" w:rsidRDefault="002B768C" w:rsidP="000472B8">
      <w:pPr>
        <w:pStyle w:val="SectionBody"/>
        <w:rPr>
          <w:color w:val="auto"/>
          <w:u w:val="single"/>
        </w:rPr>
      </w:pPr>
      <w:r w:rsidRPr="00E65582">
        <w:rPr>
          <w:color w:val="auto"/>
          <w:u w:val="single"/>
        </w:rPr>
        <w:t xml:space="preserve">(2) The total amount of private investment in each project; </w:t>
      </w:r>
    </w:p>
    <w:p w14:paraId="6FD012B1" w14:textId="77777777" w:rsidR="002B768C" w:rsidRPr="00E65582" w:rsidRDefault="002B768C" w:rsidP="000472B8">
      <w:pPr>
        <w:pStyle w:val="SectionBody"/>
        <w:rPr>
          <w:color w:val="auto"/>
          <w:u w:val="single"/>
        </w:rPr>
      </w:pPr>
      <w:r w:rsidRPr="00E65582">
        <w:rPr>
          <w:color w:val="auto"/>
          <w:u w:val="single"/>
        </w:rPr>
        <w:t>(3) The number of jobs created by each project since the project’s inception; and</w:t>
      </w:r>
    </w:p>
    <w:p w14:paraId="1C69FAB4" w14:textId="77777777" w:rsidR="002B768C" w:rsidRPr="00E65582" w:rsidRDefault="002B768C" w:rsidP="000472B8">
      <w:pPr>
        <w:pStyle w:val="SectionBody"/>
        <w:rPr>
          <w:color w:val="auto"/>
          <w:u w:val="single"/>
        </w:rPr>
      </w:pPr>
      <w:r w:rsidRPr="00E65582">
        <w:rPr>
          <w:color w:val="auto"/>
          <w:u w:val="single"/>
        </w:rPr>
        <w:t xml:space="preserve">(4) The number of jobs maintained by each project. </w:t>
      </w:r>
    </w:p>
    <w:p w14:paraId="28C37C2C" w14:textId="77777777" w:rsidR="002B768C" w:rsidRPr="00E65582" w:rsidRDefault="002B768C" w:rsidP="000472B8">
      <w:pPr>
        <w:pStyle w:val="SectionBody"/>
        <w:rPr>
          <w:color w:val="auto"/>
          <w:u w:val="single"/>
        </w:rPr>
      </w:pPr>
      <w:r w:rsidRPr="00E65582">
        <w:rPr>
          <w:color w:val="auto"/>
          <w:u w:val="single"/>
        </w:rPr>
        <w:t xml:space="preserve">(h)  Except for the records and audit required under subsection (f) of this section and the annual reports required under subsection (g) of this section, any documentary material, data, or other writing made or received by the authority relating to high impact development projects under this section, shall be exempt from §29B-1-1 </w:t>
      </w:r>
      <w:r w:rsidRPr="00E65582">
        <w:rPr>
          <w:i/>
          <w:iCs/>
          <w:color w:val="auto"/>
          <w:u w:val="single"/>
        </w:rPr>
        <w:t>et seq.</w:t>
      </w:r>
      <w:r w:rsidRPr="00E65582">
        <w:rPr>
          <w:color w:val="auto"/>
          <w:u w:val="single"/>
        </w:rPr>
        <w:t xml:space="preserve"> of this code: </w:t>
      </w:r>
      <w:r w:rsidRPr="00E65582">
        <w:rPr>
          <w:i/>
          <w:iCs/>
          <w:color w:val="auto"/>
          <w:u w:val="single"/>
        </w:rPr>
        <w:t>Provided,</w:t>
      </w:r>
      <w:r w:rsidRPr="00E65582">
        <w:rPr>
          <w:color w:val="auto"/>
          <w:u w:val="single"/>
        </w:rPr>
        <w:t xml:space="preserve"> That any agreement or resolution entered into or signed by the authority which obligates public funds for any high-impact development project shall be subject to inspection and copying pursuant to §29B-1-1</w:t>
      </w:r>
      <w:r w:rsidRPr="00E65582">
        <w:rPr>
          <w:i/>
          <w:iCs/>
          <w:color w:val="auto"/>
          <w:u w:val="single"/>
        </w:rPr>
        <w:t xml:space="preserve"> et seq.</w:t>
      </w:r>
      <w:r w:rsidRPr="00E65582">
        <w:rPr>
          <w:color w:val="auto"/>
          <w:u w:val="single"/>
        </w:rPr>
        <w:t xml:space="preserve"> of this code as of the date the agreement or resolution is entered into, signed, or otherwise made public.</w:t>
      </w:r>
    </w:p>
    <w:p w14:paraId="07842D14" w14:textId="40E9E62F" w:rsidR="00D87977" w:rsidRPr="00E65582" w:rsidRDefault="00D87977" w:rsidP="00D87977">
      <w:pPr>
        <w:pStyle w:val="Note"/>
        <w:rPr>
          <w:color w:val="auto"/>
        </w:rPr>
      </w:pPr>
      <w:r w:rsidRPr="00E65582">
        <w:rPr>
          <w:color w:val="auto"/>
        </w:rPr>
        <w:t xml:space="preserve">NOTE: The purpose of this bill is </w:t>
      </w:r>
      <w:r w:rsidRPr="00E65582">
        <w:rPr>
          <w:rFonts w:cs="Arial"/>
          <w:color w:val="auto"/>
        </w:rPr>
        <w:t xml:space="preserve">to </w:t>
      </w:r>
      <w:r w:rsidR="00B07734" w:rsidRPr="00E65582">
        <w:rPr>
          <w:color w:val="auto"/>
        </w:rPr>
        <w:t xml:space="preserve">discontinue the revolving loan from the Board of Treasury Investments to the Economic Development Authority upon the authority’s receipt of an appropriation by the Legislature. The bill requires the Board of Treasury Investments to make a revolving loan available to the Department of Transportation. The bill establishes a special revenue fund to receive loan moneys. The bill permits the Secretary of Transportation to make certain expenditures of loan moneys. The bill requires the secretary to reimburse the fund upon receipt of federal reimbursement moneys. The bill provides when moneys in the fund will revert to the Consolidated Fund. The bill establishes reporting requirements related to the fund. The bill allows the Board of Treasury Investments to inspect records related to the fund; providing a sunset date of June 30, 2027 for the revolving loan available to the Department of Transportation. The bill defines terms. The bill establishes a special revenue fund to receive moneys appropriated to the Economic Development Authority. The bill allows the authority to invest the moneys in the fund. The bill provides that a certain amount of moneys in the fund be used for high impact economic development projects. The bill establishes accounting and auditing standards related to the fund. The bill establishes project status reporting requirements related to the fund, and provides that documents and materials related to high impact economic development projects are exempt from §29B-1-1 </w:t>
      </w:r>
      <w:r w:rsidR="00B07734" w:rsidRPr="00E65582">
        <w:rPr>
          <w:i/>
          <w:iCs/>
          <w:color w:val="auto"/>
        </w:rPr>
        <w:t>et seq.</w:t>
      </w:r>
      <w:r w:rsidR="00B07734" w:rsidRPr="00E65582">
        <w:rPr>
          <w:color w:val="auto"/>
        </w:rPr>
        <w:t xml:space="preserve"> of the code, except that certain required records and reports and final agreements or resolutions of the authority are not exempt from §29B-1-1 </w:t>
      </w:r>
      <w:r w:rsidR="00B07734" w:rsidRPr="00E65582">
        <w:rPr>
          <w:i/>
          <w:iCs/>
          <w:color w:val="auto"/>
        </w:rPr>
        <w:t>et seq.</w:t>
      </w:r>
      <w:r w:rsidR="00B07734" w:rsidRPr="00E65582">
        <w:rPr>
          <w:color w:val="auto"/>
        </w:rPr>
        <w:t xml:space="preserve"> of the code.</w:t>
      </w:r>
    </w:p>
    <w:p w14:paraId="21DC7FEC" w14:textId="0DAF6F77" w:rsidR="00D87977" w:rsidRPr="00E65582" w:rsidRDefault="00D87977" w:rsidP="00D87977">
      <w:pPr>
        <w:pStyle w:val="Note"/>
        <w:rPr>
          <w:color w:val="auto"/>
        </w:rPr>
      </w:pPr>
      <w:r w:rsidRPr="00E65582">
        <w:rPr>
          <w:color w:val="auto"/>
        </w:rPr>
        <w:t>Strike-throughs indicate language that would be stricken from a heading or the present law and underscoring indicates new language that would be added.</w:t>
      </w:r>
    </w:p>
    <w:sectPr w:rsidR="00D87977" w:rsidRPr="00E65582" w:rsidSect="001A28B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2D74CF94" w14:textId="77777777" w:rsidR="002B768C" w:rsidRPr="00B844FE" w:rsidRDefault="002B768C"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4C33B5" w14:textId="77777777" w:rsidR="002B768C" w:rsidRDefault="002B768C" w:rsidP="00AF0E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33917"/>
      <w:docPartObj>
        <w:docPartGallery w:val="Page Numbers (Bottom of Page)"/>
        <w:docPartUnique/>
      </w:docPartObj>
    </w:sdtPr>
    <w:sdtEndPr>
      <w:rPr>
        <w:noProof/>
      </w:rPr>
    </w:sdtEndPr>
    <w:sdtContent>
      <w:p w14:paraId="5549F1C8" w14:textId="77777777" w:rsidR="002B768C" w:rsidRDefault="002B7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D65B8" w14:textId="77777777" w:rsidR="002B768C" w:rsidRDefault="002B768C" w:rsidP="00AF0E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3E7A" w14:textId="77777777" w:rsidR="00F37B11" w:rsidRDefault="00F37B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A1392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D4488" w14:textId="77777777" w:rsidR="000D680E" w:rsidRDefault="00A1392B"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A70F" w14:textId="77777777" w:rsidR="00DC3E3D" w:rsidRDefault="00DC3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651" w14:textId="77777777" w:rsidR="002B768C" w:rsidRPr="00B844FE" w:rsidRDefault="00A1392B">
    <w:pPr>
      <w:pStyle w:val="Header"/>
    </w:pPr>
    <w:sdt>
      <w:sdtPr>
        <w:id w:val="676470559"/>
        <w:placeholder>
          <w:docPart w:val="08F08CE923D24F3699FB7936B0630D48"/>
        </w:placeholder>
        <w:temporary/>
        <w:showingPlcHdr/>
        <w15:appearance w15:val="hidden"/>
      </w:sdtPr>
      <w:sdtEndPr/>
      <w:sdtContent>
        <w:r w:rsidR="002B768C" w:rsidRPr="00B844FE">
          <w:t>[Type here]</w:t>
        </w:r>
      </w:sdtContent>
    </w:sdt>
    <w:r w:rsidR="002B768C" w:rsidRPr="00B844FE">
      <w:ptab w:relativeTo="margin" w:alignment="left" w:leader="none"/>
    </w:r>
    <w:sdt>
      <w:sdtPr>
        <w:id w:val="990750908"/>
        <w:placeholder>
          <w:docPart w:val="08F08CE923D24F3699FB7936B0630D48"/>
        </w:placeholder>
        <w:temporary/>
        <w:showingPlcHdr/>
        <w15:appearance w15:val="hidden"/>
      </w:sdtPr>
      <w:sdtEndPr/>
      <w:sdtContent>
        <w:r w:rsidR="002B76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472C" w14:textId="6056FC20" w:rsidR="002B768C" w:rsidRDefault="002B768C">
    <w:pPr>
      <w:pStyle w:val="Header"/>
    </w:pPr>
    <w:r>
      <w:t xml:space="preserve">Intr. </w:t>
    </w:r>
    <w:r w:rsidR="00E66476">
      <w:t>H</w:t>
    </w:r>
    <w:r>
      <w:t>B</w:t>
    </w:r>
    <w:r>
      <w:tab/>
    </w:r>
    <w:r>
      <w:tab/>
      <w:t>202225032H</w:t>
    </w:r>
    <w:r w:rsidR="00E66476">
      <w:t xml:space="preserve"> 202225031S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2117" w14:textId="77777777" w:rsidR="00F37B11" w:rsidRDefault="00F37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A1392B">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58BBC5FB" w:rsidR="000D680E" w:rsidRPr="00D87977" w:rsidRDefault="00D87977" w:rsidP="00C33014">
    <w:pPr>
      <w:pStyle w:val="Header"/>
    </w:pPr>
    <w:r w:rsidRPr="00D87977">
      <w:t xml:space="preserve">Intr. </w:t>
    </w:r>
    <w:r w:rsidR="00E66476">
      <w:t>H</w:t>
    </w:r>
    <w:r w:rsidR="00B07734">
      <w:t>B</w:t>
    </w:r>
    <w:r>
      <w:tab/>
    </w:r>
    <w:r>
      <w:tab/>
    </w:r>
    <w:r w:rsidR="00B07734">
      <w:t>202225032H</w:t>
    </w:r>
    <w:r w:rsidR="00E66476">
      <w:t xml:space="preserve"> 202225031S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A1392B"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0472B8"/>
    <w:rsid w:val="002B768C"/>
    <w:rsid w:val="002D74BB"/>
    <w:rsid w:val="0031525A"/>
    <w:rsid w:val="00331DD3"/>
    <w:rsid w:val="00335138"/>
    <w:rsid w:val="00523EA5"/>
    <w:rsid w:val="00587312"/>
    <w:rsid w:val="005B055F"/>
    <w:rsid w:val="00606305"/>
    <w:rsid w:val="00614814"/>
    <w:rsid w:val="00703848"/>
    <w:rsid w:val="00757B15"/>
    <w:rsid w:val="008A5BD3"/>
    <w:rsid w:val="009566CB"/>
    <w:rsid w:val="00962FAA"/>
    <w:rsid w:val="00990B8A"/>
    <w:rsid w:val="009C566E"/>
    <w:rsid w:val="00A059A0"/>
    <w:rsid w:val="00A1392B"/>
    <w:rsid w:val="00AC48B5"/>
    <w:rsid w:val="00B01A7E"/>
    <w:rsid w:val="00B07734"/>
    <w:rsid w:val="00CA23FF"/>
    <w:rsid w:val="00D87977"/>
    <w:rsid w:val="00DC201F"/>
    <w:rsid w:val="00DC3E3D"/>
    <w:rsid w:val="00DE3983"/>
    <w:rsid w:val="00E54BD8"/>
    <w:rsid w:val="00E65582"/>
    <w:rsid w:val="00E66476"/>
    <w:rsid w:val="00E96FC6"/>
    <w:rsid w:val="00EA2206"/>
    <w:rsid w:val="00EA7CA0"/>
    <w:rsid w:val="00F3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472B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472B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0472B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0472B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0472B8"/>
    <w:rPr>
      <w:rFonts w:ascii="Arial" w:eastAsia="Calibri" w:hAnsi="Arial"/>
      <w:b/>
      <w:color w:val="000000"/>
    </w:rPr>
  </w:style>
  <w:style w:type="paragraph" w:customStyle="1" w:styleId="ChapterHeadingOld">
    <w:name w:val="Chapter Heading Old"/>
    <w:next w:val="ArticleHeadingOld"/>
    <w:link w:val="ChapterHeadingOldChar"/>
    <w:rsid w:val="000472B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0472B8"/>
    <w:rPr>
      <w:rFonts w:ascii="Arial" w:eastAsia="Calibri" w:hAnsi="Arial"/>
      <w:b/>
      <w:caps/>
      <w:color w:val="000000"/>
      <w:sz w:val="24"/>
    </w:rPr>
  </w:style>
  <w:style w:type="paragraph" w:customStyle="1" w:styleId="BillNumberOld">
    <w:name w:val="Bill Number Old"/>
    <w:next w:val="SponsorsOld"/>
    <w:link w:val="BillNumberOldChar"/>
    <w:autoRedefine/>
    <w:rsid w:val="000472B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0472B8"/>
    <w:rPr>
      <w:rFonts w:ascii="Arial" w:eastAsia="Calibri" w:hAnsi="Arial"/>
      <w:b/>
      <w:caps/>
      <w:color w:val="000000"/>
      <w:sz w:val="28"/>
    </w:rPr>
  </w:style>
  <w:style w:type="paragraph" w:customStyle="1" w:styleId="SponsorsOld">
    <w:name w:val="Sponsors Old"/>
    <w:next w:val="ReferencesOld"/>
    <w:link w:val="SponsorsOldChar"/>
    <w:autoRedefine/>
    <w:rsid w:val="000472B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0472B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0472B8"/>
    <w:rPr>
      <w:i/>
      <w:iCs/>
      <w:color w:val="404040" w:themeColor="text1" w:themeTint="BF"/>
    </w:rPr>
  </w:style>
  <w:style w:type="paragraph" w:customStyle="1" w:styleId="NoteOld">
    <w:name w:val="Note Old"/>
    <w:basedOn w:val="NoSpacing"/>
    <w:link w:val="NoteOldChar"/>
    <w:autoRedefine/>
    <w:rsid w:val="000472B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472B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0472B8"/>
    <w:rPr>
      <w:rFonts w:ascii="Arial" w:hAnsi="Arial"/>
      <w:color w:val="000000" w:themeColor="text1"/>
    </w:rPr>
  </w:style>
  <w:style w:type="character" w:customStyle="1" w:styleId="NoteOldChar">
    <w:name w:val="Note Old Char"/>
    <w:link w:val="NoteOld"/>
    <w:rsid w:val="000472B8"/>
    <w:rPr>
      <w:rFonts w:ascii="Arial" w:eastAsia="Calibri" w:hAnsi="Arial"/>
      <w:color w:val="000000"/>
      <w:sz w:val="20"/>
    </w:rPr>
  </w:style>
  <w:style w:type="paragraph" w:customStyle="1" w:styleId="TitleSectionOld">
    <w:name w:val="Title Section Old"/>
    <w:next w:val="EnactingClauseOld"/>
    <w:link w:val="TitleSectionOldChar"/>
    <w:autoRedefine/>
    <w:rsid w:val="000472B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0472B8"/>
    <w:rPr>
      <w:rFonts w:ascii="Arial" w:eastAsia="Calibri" w:hAnsi="Arial"/>
      <w:color w:val="000000"/>
    </w:rPr>
  </w:style>
  <w:style w:type="paragraph" w:customStyle="1" w:styleId="EnactingSectionOld">
    <w:name w:val="Enacting Section Old"/>
    <w:link w:val="EnactingSectionOldChar"/>
    <w:autoRedefine/>
    <w:rsid w:val="000472B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0472B8"/>
    <w:rPr>
      <w:rFonts w:ascii="Arial" w:eastAsia="Calibri" w:hAnsi="Arial"/>
      <w:color w:val="000000"/>
    </w:rPr>
  </w:style>
  <w:style w:type="paragraph" w:customStyle="1" w:styleId="PartHeadingOld">
    <w:name w:val="Part Heading Old"/>
    <w:next w:val="SectionHeadingOld"/>
    <w:link w:val="PartHeadingOldChar"/>
    <w:rsid w:val="000472B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0472B8"/>
    <w:rPr>
      <w:rFonts w:ascii="Arial" w:eastAsia="Calibri" w:hAnsi="Arial"/>
      <w:color w:val="000000"/>
    </w:rPr>
  </w:style>
  <w:style w:type="paragraph" w:styleId="ListParagraph">
    <w:name w:val="List Paragraph"/>
    <w:basedOn w:val="Normal"/>
    <w:uiPriority w:val="34"/>
    <w:rsid w:val="000472B8"/>
    <w:pPr>
      <w:ind w:left="720"/>
      <w:contextualSpacing/>
    </w:pPr>
  </w:style>
  <w:style w:type="character" w:customStyle="1" w:styleId="PartHeadingOldChar">
    <w:name w:val="Part Heading Old Char"/>
    <w:link w:val="PartHeadingOld"/>
    <w:rsid w:val="000472B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0472B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0472B8"/>
    <w:rPr>
      <w:rFonts w:ascii="Arial" w:eastAsia="Calibri" w:hAnsi="Arial"/>
      <w:color w:val="000000"/>
      <w:sz w:val="24"/>
    </w:rPr>
  </w:style>
  <w:style w:type="character" w:styleId="LineNumber">
    <w:name w:val="line number"/>
    <w:basedOn w:val="DefaultParagraphFont"/>
    <w:uiPriority w:val="99"/>
    <w:semiHidden/>
    <w:rsid w:val="000472B8"/>
  </w:style>
  <w:style w:type="paragraph" w:customStyle="1" w:styleId="EnactingClauseOld">
    <w:name w:val="Enacting Clause Old"/>
    <w:next w:val="EnactingSectionOld"/>
    <w:link w:val="EnactingClauseOldChar"/>
    <w:autoRedefine/>
    <w:rsid w:val="000472B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0472B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0472B8"/>
    <w:rPr>
      <w:rFonts w:ascii="Arial" w:eastAsia="Calibri" w:hAnsi="Arial"/>
      <w:i/>
      <w:color w:val="000000"/>
    </w:rPr>
  </w:style>
  <w:style w:type="paragraph" w:styleId="Salutation">
    <w:name w:val="Salutation"/>
    <w:basedOn w:val="Normal"/>
    <w:next w:val="Normal"/>
    <w:link w:val="SalutationChar"/>
    <w:uiPriority w:val="99"/>
    <w:semiHidden/>
    <w:rsid w:val="000472B8"/>
  </w:style>
  <w:style w:type="character" w:customStyle="1" w:styleId="SalutationChar">
    <w:name w:val="Salutation Char"/>
    <w:basedOn w:val="DefaultParagraphFont"/>
    <w:link w:val="Salutation"/>
    <w:uiPriority w:val="99"/>
    <w:semiHidden/>
    <w:rsid w:val="000472B8"/>
    <w:rPr>
      <w:rFonts w:ascii="Arial" w:hAnsi="Arial"/>
      <w:color w:val="000000" w:themeColor="text1"/>
    </w:rPr>
  </w:style>
  <w:style w:type="character" w:customStyle="1" w:styleId="BillNumberOldChar">
    <w:name w:val="Bill Number Old Char"/>
    <w:basedOn w:val="DefaultParagraphFont"/>
    <w:link w:val="BillNumberOld"/>
    <w:rsid w:val="000472B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0472B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0472B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0472B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0472B8"/>
    <w:rPr>
      <w:rFonts w:ascii="Arial" w:eastAsia="Calibri" w:hAnsi="Arial"/>
      <w:b/>
      <w:caps/>
      <w:color w:val="000000"/>
      <w:sz w:val="36"/>
    </w:rPr>
  </w:style>
  <w:style w:type="paragraph" w:styleId="Header">
    <w:name w:val="header"/>
    <w:basedOn w:val="Normal"/>
    <w:link w:val="HeaderChar"/>
    <w:uiPriority w:val="99"/>
    <w:rsid w:val="000472B8"/>
    <w:pPr>
      <w:tabs>
        <w:tab w:val="center" w:pos="4680"/>
        <w:tab w:val="right" w:pos="9360"/>
      </w:tabs>
      <w:spacing w:line="240" w:lineRule="auto"/>
    </w:pPr>
  </w:style>
  <w:style w:type="character" w:customStyle="1" w:styleId="HeaderChar">
    <w:name w:val="Header Char"/>
    <w:basedOn w:val="DefaultParagraphFont"/>
    <w:link w:val="Header"/>
    <w:uiPriority w:val="99"/>
    <w:rsid w:val="000472B8"/>
    <w:rPr>
      <w:rFonts w:ascii="Arial" w:hAnsi="Arial"/>
      <w:color w:val="000000" w:themeColor="text1"/>
    </w:rPr>
  </w:style>
  <w:style w:type="character" w:customStyle="1" w:styleId="TitlePageBillPrefixOldChar">
    <w:name w:val="Title Page: Bill Prefix Old Char"/>
    <w:basedOn w:val="DefaultParagraphFont"/>
    <w:link w:val="TitlePageBillPrefixOld"/>
    <w:rsid w:val="000472B8"/>
    <w:rPr>
      <w:rFonts w:ascii="Arial" w:eastAsia="Calibri" w:hAnsi="Arial"/>
      <w:b/>
      <w:color w:val="000000"/>
      <w:sz w:val="36"/>
    </w:rPr>
  </w:style>
  <w:style w:type="paragraph" w:styleId="Footer">
    <w:name w:val="footer"/>
    <w:basedOn w:val="Normal"/>
    <w:link w:val="FooterChar"/>
    <w:uiPriority w:val="99"/>
    <w:rsid w:val="000472B8"/>
    <w:pPr>
      <w:tabs>
        <w:tab w:val="center" w:pos="4680"/>
        <w:tab w:val="right" w:pos="9360"/>
      </w:tabs>
      <w:spacing w:line="240" w:lineRule="auto"/>
    </w:pPr>
  </w:style>
  <w:style w:type="character" w:customStyle="1" w:styleId="FooterChar">
    <w:name w:val="Footer Char"/>
    <w:basedOn w:val="DefaultParagraphFont"/>
    <w:link w:val="Footer"/>
    <w:uiPriority w:val="99"/>
    <w:rsid w:val="000472B8"/>
    <w:rPr>
      <w:rFonts w:ascii="Arial" w:hAnsi="Arial"/>
      <w:color w:val="000000" w:themeColor="text1"/>
    </w:rPr>
  </w:style>
  <w:style w:type="character" w:styleId="PlaceholderText">
    <w:name w:val="Placeholder Text"/>
    <w:basedOn w:val="DefaultParagraphFont"/>
    <w:uiPriority w:val="99"/>
    <w:semiHidden/>
    <w:rsid w:val="000472B8"/>
    <w:rPr>
      <w:color w:val="808080"/>
    </w:rPr>
  </w:style>
  <w:style w:type="paragraph" w:customStyle="1" w:styleId="HeaderStyleOld">
    <w:name w:val="Header Style Old"/>
    <w:basedOn w:val="Header"/>
    <w:link w:val="HeaderStyleOldChar"/>
    <w:autoRedefine/>
    <w:rsid w:val="000472B8"/>
    <w:rPr>
      <w:sz w:val="20"/>
      <w:szCs w:val="20"/>
    </w:rPr>
  </w:style>
  <w:style w:type="character" w:customStyle="1" w:styleId="HeaderStyleOldChar">
    <w:name w:val="Header Style Old Char"/>
    <w:basedOn w:val="HeaderChar"/>
    <w:link w:val="HeaderStyleOld"/>
    <w:rsid w:val="000472B8"/>
    <w:rPr>
      <w:rFonts w:ascii="Arial" w:hAnsi="Arial"/>
      <w:color w:val="000000" w:themeColor="text1"/>
      <w:sz w:val="20"/>
      <w:szCs w:val="20"/>
    </w:rPr>
  </w:style>
  <w:style w:type="character" w:customStyle="1" w:styleId="Underline">
    <w:name w:val="Underline"/>
    <w:uiPriority w:val="1"/>
    <w:rsid w:val="000472B8"/>
    <w:rPr>
      <w:rFonts w:ascii="Arial" w:hAnsi="Arial"/>
      <w:color w:val="auto"/>
      <w:sz w:val="22"/>
      <w:u w:val="single"/>
    </w:rPr>
  </w:style>
  <w:style w:type="paragraph" w:customStyle="1" w:styleId="ArticleHeading">
    <w:name w:val="Article Heading"/>
    <w:basedOn w:val="ArticleHeadingOld"/>
    <w:link w:val="ArticleHeadingChar"/>
    <w:qFormat/>
    <w:rsid w:val="000472B8"/>
  </w:style>
  <w:style w:type="paragraph" w:customStyle="1" w:styleId="BillNumber">
    <w:name w:val="Bill Number"/>
    <w:basedOn w:val="BillNumberOld"/>
    <w:qFormat/>
    <w:rsid w:val="000472B8"/>
  </w:style>
  <w:style w:type="paragraph" w:customStyle="1" w:styleId="ChapterHeading">
    <w:name w:val="Chapter Heading"/>
    <w:basedOn w:val="ChapterHeadingOld"/>
    <w:next w:val="Normal"/>
    <w:link w:val="ChapterHeadingChar"/>
    <w:qFormat/>
    <w:rsid w:val="000472B8"/>
  </w:style>
  <w:style w:type="paragraph" w:customStyle="1" w:styleId="EnactingClause">
    <w:name w:val="Enacting Clause"/>
    <w:basedOn w:val="EnactingClauseOld"/>
    <w:qFormat/>
    <w:rsid w:val="000472B8"/>
  </w:style>
  <w:style w:type="paragraph" w:customStyle="1" w:styleId="EnactingSection">
    <w:name w:val="Enacting Section"/>
    <w:basedOn w:val="EnactingSectionOld"/>
    <w:qFormat/>
    <w:rsid w:val="000472B8"/>
  </w:style>
  <w:style w:type="paragraph" w:customStyle="1" w:styleId="HeaderStyle">
    <w:name w:val="Header Style"/>
    <w:basedOn w:val="HeaderStyleOld"/>
    <w:qFormat/>
    <w:rsid w:val="000472B8"/>
  </w:style>
  <w:style w:type="paragraph" w:customStyle="1" w:styleId="Note">
    <w:name w:val="Note"/>
    <w:basedOn w:val="NoteOld"/>
    <w:qFormat/>
    <w:rsid w:val="000472B8"/>
  </w:style>
  <w:style w:type="paragraph" w:customStyle="1" w:styleId="PartHeading">
    <w:name w:val="Part Heading"/>
    <w:basedOn w:val="PartHeadingOld"/>
    <w:qFormat/>
    <w:rsid w:val="000472B8"/>
  </w:style>
  <w:style w:type="paragraph" w:customStyle="1" w:styleId="References">
    <w:name w:val="References"/>
    <w:basedOn w:val="ReferencesOld"/>
    <w:qFormat/>
    <w:rsid w:val="000472B8"/>
  </w:style>
  <w:style w:type="paragraph" w:customStyle="1" w:styleId="SectionBody">
    <w:name w:val="Section Body"/>
    <w:basedOn w:val="SectionBodyOld"/>
    <w:link w:val="SectionBodyChar"/>
    <w:qFormat/>
    <w:rsid w:val="000472B8"/>
  </w:style>
  <w:style w:type="paragraph" w:customStyle="1" w:styleId="SectionHeading">
    <w:name w:val="Section Heading"/>
    <w:basedOn w:val="SectionHeadingOld"/>
    <w:link w:val="SectionHeadingChar"/>
    <w:qFormat/>
    <w:rsid w:val="000472B8"/>
  </w:style>
  <w:style w:type="paragraph" w:customStyle="1" w:styleId="Sponsors">
    <w:name w:val="Sponsors"/>
    <w:basedOn w:val="SponsorsOld"/>
    <w:qFormat/>
    <w:rsid w:val="000472B8"/>
  </w:style>
  <w:style w:type="paragraph" w:customStyle="1" w:styleId="TitlePageBillPrefix">
    <w:name w:val="Title Page: Bill Prefix"/>
    <w:basedOn w:val="TitlePageBillPrefixOld"/>
    <w:qFormat/>
    <w:rsid w:val="000472B8"/>
  </w:style>
  <w:style w:type="paragraph" w:customStyle="1" w:styleId="TitlePageOrigin">
    <w:name w:val="Title Page: Origin"/>
    <w:basedOn w:val="TitlePageOriginOld"/>
    <w:qFormat/>
    <w:rsid w:val="000472B8"/>
  </w:style>
  <w:style w:type="paragraph" w:customStyle="1" w:styleId="TitlePageSession">
    <w:name w:val="Title Page: Session"/>
    <w:basedOn w:val="TitlePageSessionOld"/>
    <w:qFormat/>
    <w:rsid w:val="000472B8"/>
  </w:style>
  <w:style w:type="paragraph" w:customStyle="1" w:styleId="TitleSection">
    <w:name w:val="Title Section"/>
    <w:basedOn w:val="TitleSectionOld"/>
    <w:qFormat/>
    <w:rsid w:val="000472B8"/>
  </w:style>
  <w:style w:type="character" w:customStyle="1" w:styleId="Strike-Through">
    <w:name w:val="Strike-Through"/>
    <w:uiPriority w:val="1"/>
    <w:rsid w:val="000472B8"/>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0472B8"/>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0472B8"/>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016C74"/>
    <w:rPr>
      <w:color w:val="808080"/>
    </w:rPr>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Robert Altmann</cp:lastModifiedBy>
  <cp:revision>4</cp:revision>
  <cp:lastPrinted>2022-04-20T16:02:00Z</cp:lastPrinted>
  <dcterms:created xsi:type="dcterms:W3CDTF">2022-04-25T14:26:00Z</dcterms:created>
  <dcterms:modified xsi:type="dcterms:W3CDTF">2022-04-25T21:30:00Z</dcterms:modified>
</cp:coreProperties>
</file>